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B386" w14:textId="77777777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КАЗАХСКИЙ НАЦИОНАЛЬНЫЙ УНИВЕРСИТЕТ ИМ. АЛЬ-ФАРАБИ</w:t>
      </w:r>
    </w:p>
    <w:p w14:paraId="6943DA8B" w14:textId="57540D49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Факультет истории</w:t>
      </w:r>
    </w:p>
    <w:p w14:paraId="6B23EF8B" w14:textId="77777777" w:rsidR="00C23AB3" w:rsidRDefault="00C23AB3" w:rsidP="0008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Кафедра Всемирной истории, историографии и источниковедения</w:t>
      </w:r>
    </w:p>
    <w:p w14:paraId="5CA99AA9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9F2646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18C4651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7240B4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3292AD6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5D12E7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AB2CD6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E416F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50BF25" w14:textId="77777777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Программа экзамена по дисциплине</w:t>
      </w:r>
    </w:p>
    <w:p w14:paraId="10C1ACA3" w14:textId="77777777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«Теорет</w:t>
      </w:r>
      <w:r w:rsidR="00C90D3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ик</w:t>
      </w: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о-методоло</w:t>
      </w:r>
      <w:r w:rsidR="00C90D3B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ичес</w:t>
      </w:r>
      <w:r w:rsidR="00C90D3B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ие проблемы археографии»</w:t>
      </w:r>
    </w:p>
    <w:p w14:paraId="7108938C" w14:textId="30A762AF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Специальность «</w:t>
      </w:r>
      <w:r w:rsidR="00084EB3">
        <w:rPr>
          <w:rFonts w:ascii="Times New Roman" w:hAnsi="Times New Roman" w:cs="Times New Roman"/>
          <w:sz w:val="28"/>
          <w:szCs w:val="28"/>
          <w:lang w:val="ru-RU"/>
        </w:rPr>
        <w:t>7М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03205 - Архивоведение, документоведение</w:t>
      </w:r>
    </w:p>
    <w:p w14:paraId="711153BF" w14:textId="77777777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 документационное обеспечение»</w:t>
      </w:r>
    </w:p>
    <w:p w14:paraId="40C6CA30" w14:textId="77777777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Форма обучения: очное, 3 кредита, 1 курс</w:t>
      </w:r>
    </w:p>
    <w:p w14:paraId="28AD3B47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7104892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544DB56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26A7C7C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DEE19D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C9E4216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A2F0BD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5110F4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D05277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963C3F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D6DF28C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B575E0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5AA3DE4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C4DC70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4C7E72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11D2EE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410ABE5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479D219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984411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776C12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ACB007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492AB1A" w14:textId="77777777" w:rsidR="00084E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5475A66" w14:textId="5C81F223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Алматы 202</w:t>
      </w:r>
      <w:r w:rsidR="00084EB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14:paraId="3D63AF0E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5B6F96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0D4B1D3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B6A771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42984D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1D9C4A6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59E5C1" w14:textId="29D235C7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экзамена составлена д.и.н., и.о. проф.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Сексенбаевой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Г.А.</w:t>
      </w:r>
      <w:proofErr w:type="gramEnd"/>
      <w:r w:rsidR="00084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на</w:t>
      </w:r>
    </w:p>
    <w:p w14:paraId="25CFE19A" w14:textId="77777777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основании рабочего учебного плана и каталога дисциплин образовательной</w:t>
      </w:r>
    </w:p>
    <w:p w14:paraId="330E852C" w14:textId="6BAB686E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программы специальности «</w:t>
      </w:r>
      <w:r w:rsidR="00084EB3">
        <w:rPr>
          <w:rFonts w:ascii="Times New Roman" w:hAnsi="Times New Roman" w:cs="Times New Roman"/>
          <w:sz w:val="28"/>
          <w:szCs w:val="28"/>
          <w:lang w:val="ru-RU"/>
        </w:rPr>
        <w:t>7М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03205 - Архивоведение, документоведение</w:t>
      </w:r>
    </w:p>
    <w:p w14:paraId="4F17B39D" w14:textId="77777777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 документационное обеспечение»</w:t>
      </w:r>
    </w:p>
    <w:p w14:paraId="5B526493" w14:textId="77777777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Рассмотрен и рекомендован на заседании кафедры Всемирной истории,</w:t>
      </w:r>
    </w:p>
    <w:p w14:paraId="02E953BE" w14:textId="77777777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историографии и источниковедения</w:t>
      </w:r>
    </w:p>
    <w:p w14:paraId="0C727A0F" w14:textId="2D0F1E63" w:rsidR="00C23AB3" w:rsidRPr="00C23AB3" w:rsidRDefault="00C23AB3" w:rsidP="0008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« »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84EB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г., протокол</w:t>
      </w:r>
      <w:r w:rsidR="00084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№</w:t>
      </w:r>
    </w:p>
    <w:p w14:paraId="1EC14F58" w14:textId="7E78B399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Зав. </w:t>
      </w:r>
      <w:r w:rsidR="00084EB3" w:rsidRPr="00C23AB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афедрой</w:t>
      </w:r>
      <w:r w:rsidR="00084E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proofErr w:type="spellStart"/>
      <w:r w:rsidR="00084EB3">
        <w:rPr>
          <w:rFonts w:ascii="Times New Roman" w:hAnsi="Times New Roman" w:cs="Times New Roman"/>
          <w:sz w:val="28"/>
          <w:szCs w:val="28"/>
          <w:lang w:val="ru-RU"/>
        </w:rPr>
        <w:t>Жуматай</w:t>
      </w:r>
      <w:proofErr w:type="spellEnd"/>
      <w:r w:rsidR="00084EB3">
        <w:rPr>
          <w:rFonts w:ascii="Times New Roman" w:hAnsi="Times New Roman" w:cs="Times New Roman"/>
          <w:sz w:val="28"/>
          <w:szCs w:val="28"/>
          <w:lang w:val="ru-RU"/>
        </w:rPr>
        <w:t xml:space="preserve"> Г.Б.</w:t>
      </w:r>
    </w:p>
    <w:p w14:paraId="198522C3" w14:textId="77777777" w:rsidR="00C90D3B" w:rsidRDefault="00C90D3B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393486A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Рекомендован методическим советом факультета</w:t>
      </w:r>
    </w:p>
    <w:p w14:paraId="644DDF79" w14:textId="1F77FCCB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84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сентября 202</w:t>
      </w:r>
      <w:r w:rsidR="00084EB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г., протокол № 2</w:t>
      </w:r>
    </w:p>
    <w:p w14:paraId="1A83246A" w14:textId="77777777" w:rsidR="00C90D3B" w:rsidRDefault="00C90D3B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418A8DC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Председатель методсовета,</w:t>
      </w:r>
    </w:p>
    <w:p w14:paraId="3112DC29" w14:textId="6A19C0E9" w:rsidR="00C23AB3" w:rsidRPr="00C23AB3" w:rsidRDefault="00084E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23AB3" w:rsidRPr="00C23AB3">
        <w:rPr>
          <w:rFonts w:ascii="Times New Roman" w:hAnsi="Times New Roman" w:cs="Times New Roman"/>
          <w:sz w:val="28"/>
          <w:szCs w:val="28"/>
          <w:lang w:val="ru-RU"/>
        </w:rPr>
        <w:t>оцент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 w:rsidRPr="00084EB3">
        <w:rPr>
          <w:rFonts w:ascii="Times New Roman" w:hAnsi="Times New Roman" w:cs="Times New Roman"/>
          <w:sz w:val="28"/>
          <w:szCs w:val="28"/>
        </w:rPr>
        <w:t>Терекбаева</w:t>
      </w:r>
      <w:proofErr w:type="spellEnd"/>
      <w:r w:rsidRPr="00084EB3">
        <w:rPr>
          <w:rFonts w:ascii="Times New Roman" w:hAnsi="Times New Roman" w:cs="Times New Roman"/>
          <w:sz w:val="28"/>
          <w:szCs w:val="28"/>
        </w:rPr>
        <w:t xml:space="preserve"> Ж. М.</w:t>
      </w:r>
    </w:p>
    <w:p w14:paraId="58B0BA7B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0EEEDAE7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7C5077B4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360D1F8A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307FC162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302A94AF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6C96CD5F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7051A082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068783C1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17D64594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1237F6AA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07FE9E92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4E15ED1A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3A35E2C6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4049A816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64C22BE2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081A596B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75E508F4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6E95637C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74168D25" w14:textId="77777777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6D7979AE" w14:textId="77777777" w:rsidR="00E41A48" w:rsidRDefault="00E41A48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2C183BD0" w14:textId="77777777" w:rsidR="00E41A48" w:rsidRDefault="00E41A48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06DE2E17" w14:textId="77777777" w:rsidR="00E41A48" w:rsidRDefault="00E41A48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142CA957" w14:textId="77777777" w:rsidR="00E41A48" w:rsidRDefault="00E41A48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2AC38305" w14:textId="77777777" w:rsidR="00E41A48" w:rsidRDefault="00E41A48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2031C372" w14:textId="106917D2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C23AB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lastRenderedPageBreak/>
        <w:t>Письменный экзамен: традиционный – ответы на вопросы.</w:t>
      </w:r>
    </w:p>
    <w:p w14:paraId="3023C1C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Проводится на внешнем ресурсе СДО "</w:t>
      </w:r>
      <w:proofErr w:type="spellStart"/>
      <w:r w:rsidRPr="00C23AB3">
        <w:rPr>
          <w:rFonts w:ascii="Times New Roman" w:hAnsi="Times New Roman" w:cs="Times New Roman"/>
          <w:b/>
          <w:bCs/>
          <w:sz w:val="28"/>
          <w:szCs w:val="28"/>
        </w:rPr>
        <w:t>Oqylyq</w:t>
      </w:r>
      <w:proofErr w:type="spellEnd"/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".</w:t>
      </w:r>
    </w:p>
    <w:p w14:paraId="66CD050B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C23AB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Формат экзамена – онлайн.</w:t>
      </w:r>
    </w:p>
    <w:p w14:paraId="62476178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Процесс сдачи письменного экзамена студентом предполагает автоматическое</w:t>
      </w:r>
    </w:p>
    <w:p w14:paraId="677316B4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создание экзаменационного билета студенту, на который необходимо</w:t>
      </w:r>
    </w:p>
    <w:p w14:paraId="453AD6A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формировать письменный ответ путем прямого ввода текста в систему.</w:t>
      </w:r>
    </w:p>
    <w:p w14:paraId="7D488CCA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C23AB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ПРЕПОДАВАТЕЛЬ</w:t>
      </w:r>
    </w:p>
    <w:p w14:paraId="634E2B53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1. Загрузка списка вопросов (возможны два варианта):</w:t>
      </w:r>
    </w:p>
    <w:p w14:paraId="48E0F86D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1.1 Преподаватель загружает вопросы в 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 ИИТИР производит их выгрузку</w:t>
      </w:r>
    </w:p>
    <w:p w14:paraId="79A74F4D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 "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Oqylyq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". Замечание: на данный момент эта возможность тестируется, но</w:t>
      </w:r>
    </w:p>
    <w:p w14:paraId="229A37C8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выгрузка картинок и формул поддерживаться не будет.</w:t>
      </w:r>
    </w:p>
    <w:p w14:paraId="115AC269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1.2 Преподаватель заполняет базу вопросов непосредственно в программе</w:t>
      </w:r>
    </w:p>
    <w:p w14:paraId="61E0E5F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Oqylyq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 на сайте "</w:t>
      </w:r>
      <w:r w:rsidRPr="00C23AB3">
        <w:rPr>
          <w:rFonts w:ascii="Times New Roman" w:hAnsi="Times New Roman" w:cs="Times New Roman"/>
          <w:sz w:val="28"/>
          <w:szCs w:val="28"/>
        </w:rPr>
        <w:t>app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oqylyk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 (см. пункт 4.3). На данный момент</w:t>
      </w:r>
    </w:p>
    <w:p w14:paraId="0BE270C6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поддерживаются формулы. Картинки и рисунки в процессе тестирования.</w:t>
      </w:r>
    </w:p>
    <w:p w14:paraId="090D1913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2. Авторизация в системе.</w:t>
      </w:r>
    </w:p>
    <w:p w14:paraId="5687A9C5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По выданному логину и паролю преподаватель входит в системе "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Oqylyq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 через</w:t>
      </w:r>
    </w:p>
    <w:p w14:paraId="2D88C96D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сайт.</w:t>
      </w:r>
    </w:p>
    <w:p w14:paraId="73A432C9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3. Проверка групп.</w:t>
      </w:r>
    </w:p>
    <w:p w14:paraId="7D3D4133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 меню "Мои группы" преподаватель проверяет все ли его группы</w:t>
      </w:r>
    </w:p>
    <w:p w14:paraId="31FB4F38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обучающихся были выгружены из системы Универ.</w:t>
      </w:r>
    </w:p>
    <w:p w14:paraId="111ADD68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 Создание экзамена.</w:t>
      </w:r>
    </w:p>
    <w:p w14:paraId="4EAC8BE3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4.1 В главном меню выбираете "Экзамены".</w:t>
      </w:r>
    </w:p>
    <w:p w14:paraId="4C7F6AA4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4.2 В открывшейся вкладке "Новый экзамен".</w:t>
      </w:r>
    </w:p>
    <w:p w14:paraId="4F2AF3FD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 В открывшейся вкладке выбираете вопросник и группу.</w:t>
      </w:r>
    </w:p>
    <w:p w14:paraId="3DDF05A8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4.3.1 Для создания вопросов в системе "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Oqylyq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 необходимо зайти во меню</w:t>
      </w:r>
    </w:p>
    <w:p w14:paraId="2FE8C238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"Вопросники к экзамену".</w:t>
      </w:r>
    </w:p>
    <w:p w14:paraId="0F6F9D1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4.3.2 Выбрать "новый вопросник".</w:t>
      </w:r>
    </w:p>
    <w:p w14:paraId="47E9239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4.3.3 Задать название вопросника.</w:t>
      </w:r>
    </w:p>
    <w:p w14:paraId="5606205B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4.3.4 Заполнить блоки вопросов и указать максимальный балл для каждого</w:t>
      </w:r>
    </w:p>
    <w:p w14:paraId="4414231E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блока (в сумме должно быть 100 баллов).</w:t>
      </w:r>
    </w:p>
    <w:p w14:paraId="53940A7E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4.3.5 Если вы проводите экзамен из 2-х вопросов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заполняте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только два блока (1</w:t>
      </w:r>
    </w:p>
    <w:p w14:paraId="7163606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 2), если 3 вопроса - то все три блока (1, 2, 3).</w:t>
      </w:r>
    </w:p>
    <w:p w14:paraId="0C757CED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4.4 Задаете ограничение по времени (рекомендуется 3 часа для 3-х вопросов и 2</w:t>
      </w:r>
    </w:p>
    <w:p w14:paraId="1246442D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часа для 2-х).</w:t>
      </w:r>
    </w:p>
    <w:p w14:paraId="2CB22F0B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4.5 Задаете дату и время начала и окончания экзамена.</w:t>
      </w:r>
    </w:p>
    <w:p w14:paraId="4AC3716B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5. Нажимает «Сохранить». После нажатия кнопки «Сохранить» все данные</w:t>
      </w:r>
    </w:p>
    <w:p w14:paraId="46E2E718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сохранятся в базе данных.</w:t>
      </w:r>
    </w:p>
    <w:p w14:paraId="09C859AA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Методика проведения экзамена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6248F58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СТУДЕНТ</w:t>
      </w:r>
    </w:p>
    <w:p w14:paraId="239C12D7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1. В преддверии экзамена студенты получат оповещение.</w:t>
      </w:r>
    </w:p>
    <w:p w14:paraId="358B7CDA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2. В указанное время студент получит доступ к экзамену на сайте</w:t>
      </w:r>
    </w:p>
    <w:p w14:paraId="43417A4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C23AB3">
        <w:rPr>
          <w:rFonts w:ascii="Times New Roman" w:hAnsi="Times New Roman" w:cs="Times New Roman"/>
          <w:sz w:val="28"/>
          <w:szCs w:val="28"/>
        </w:rPr>
        <w:t>app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oqylyk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14:paraId="41FBFF4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По высланным логину и паролю студент заходит на сайт и выбирает экзамен.</w:t>
      </w:r>
    </w:p>
    <w:p w14:paraId="7B7C532D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 Генерация билета каждому обучающемуся производится автоматически.</w:t>
      </w:r>
    </w:p>
    <w:p w14:paraId="6B8FDB2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5. Начинается экзамен с обязательным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прокторингом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: необходим ноутбук или</w:t>
      </w:r>
    </w:p>
    <w:p w14:paraId="08D695E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домашний компьютер с веб-камерой. При её отсутствии можно использовать</w:t>
      </w:r>
    </w:p>
    <w:p w14:paraId="2B4062DB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DroidCam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</w:rPr>
        <w:t>client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14:paraId="601D330A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6. По завершению экзамена студент нажимает кнопку "Завершить".</w:t>
      </w:r>
    </w:p>
    <w:p w14:paraId="5B3BEB69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ПРЕПОДАВАТЕЛЬ</w:t>
      </w:r>
    </w:p>
    <w:p w14:paraId="24C300C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1. По окончанию экзамена, преподаватель в личном кабинете в разделе</w:t>
      </w:r>
    </w:p>
    <w:p w14:paraId="680084EA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"Экзамены" сможет получить обратную связь от студентов с внесенными</w:t>
      </w:r>
    </w:p>
    <w:p w14:paraId="76F7E39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ответами, а также данные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прокторинга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E2145C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2. В этом же разделе преподаватель производит оценку ответов каждого из</w:t>
      </w:r>
    </w:p>
    <w:p w14:paraId="6233C97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студентов.</w:t>
      </w:r>
    </w:p>
    <w:p w14:paraId="77C3BA7B" w14:textId="29862558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3. Баллы автоматически переносятся в ведомость в Универ.</w:t>
      </w:r>
    </w:p>
    <w:p w14:paraId="1A53623C" w14:textId="77777777" w:rsidR="00E41A48" w:rsidRPr="00C23AB3" w:rsidRDefault="00E41A48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AD5F6FF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итогового экзамена</w:t>
      </w:r>
    </w:p>
    <w:p w14:paraId="6D716748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Термин «археография», его историческое развитие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. «Широкое» и</w:t>
      </w:r>
    </w:p>
    <w:p w14:paraId="32941C69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«узкое» толкование термина. Объект, предмет и задачи археографии. Место</w:t>
      </w:r>
    </w:p>
    <w:p w14:paraId="7712A74E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археографии в кругу гуманитарных научных дисциплин. Социокультурное</w:t>
      </w:r>
    </w:p>
    <w:p w14:paraId="21A96043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значение археографии.</w:t>
      </w:r>
    </w:p>
    <w:p w14:paraId="79DEA6CE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Исторический источник: письменный источник и текст. Текст, его</w:t>
      </w:r>
    </w:p>
    <w:p w14:paraId="6DB21D13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индивидуальность и трафаретность. Основные понятия истории текста.</w:t>
      </w:r>
    </w:p>
    <w:p w14:paraId="65126600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Источники текста, их различия (архетип, протограф). Разночтения: извод,</w:t>
      </w:r>
    </w:p>
    <w:p w14:paraId="0DDFF0D5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редакция, список, копия.</w:t>
      </w:r>
    </w:p>
    <w:p w14:paraId="6326E542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Классификация публикаций: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1) по назначению (адресу): научные,</w:t>
      </w:r>
    </w:p>
    <w:p w14:paraId="6635F28F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научно-популярные, учебные издания; 2) по способу воспроизведения текста:</w:t>
      </w:r>
    </w:p>
    <w:p w14:paraId="3EA75322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документальные, критические; 3) по характеру издания: типографское,</w:t>
      </w:r>
    </w:p>
    <w:p w14:paraId="342D0A8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кинематографическое, звуковое, компьютерное издание; 4) по форме</w:t>
      </w:r>
    </w:p>
    <w:p w14:paraId="3EF8D7D2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публикации: отдельный памятник, комплекс памятников (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пофондовая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B7C6EC6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полифондовая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повидовая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, тематическая публикации); 5) по объему (масштабу)</w:t>
      </w:r>
    </w:p>
    <w:p w14:paraId="1FB299D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публикации: отдельное издание, серия, библиотека; 6) по полноте охвата</w:t>
      </w:r>
    </w:p>
    <w:p w14:paraId="21C3B26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источников: корпус (полное собрание сочинений), сборник (антология,</w:t>
      </w:r>
    </w:p>
    <w:p w14:paraId="6B9F09B4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хрестоматия).</w:t>
      </w:r>
    </w:p>
    <w:p w14:paraId="4F442FC2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Построение курса, его составные части, их соотношение. Источники и</w:t>
      </w:r>
    </w:p>
    <w:p w14:paraId="05E8F893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литература (общая, специальная, учебная).</w:t>
      </w:r>
    </w:p>
    <w:p w14:paraId="5594E3BC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Тенденции развития археографии в современный период.</w:t>
      </w:r>
    </w:p>
    <w:p w14:paraId="4BF19650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Вторая половина 1980-х годов как переходный период в отечественной</w:t>
      </w:r>
    </w:p>
    <w:p w14:paraId="0E204DF0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археографии. Упразднение политической цензуры, фронтальное</w:t>
      </w:r>
    </w:p>
    <w:p w14:paraId="085A9F9F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рассекречивание архивных фондов. Изменение государственной издательской</w:t>
      </w:r>
    </w:p>
    <w:p w14:paraId="17AA496B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системы, появление многочисленных издательств различных форм</w:t>
      </w:r>
    </w:p>
    <w:p w14:paraId="7ACF3940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собственности. Повышение общественного интереса к истории и историческому</w:t>
      </w:r>
    </w:p>
    <w:p w14:paraId="7AD452F8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источнику (документу).</w:t>
      </w:r>
    </w:p>
    <w:p w14:paraId="3E7FE4B6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Изменение тематики публикаций: «белые пятна» советской истории.</w:t>
      </w:r>
    </w:p>
    <w:p w14:paraId="4B75F44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Документальные публикации в газетах, исторических, архивных и</w:t>
      </w:r>
    </w:p>
    <w:p w14:paraId="07284F2A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неспециализированных журналах, альманахах. Причины их успеха, степень</w:t>
      </w:r>
    </w:p>
    <w:p w14:paraId="3071A0C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конъюнктурности и политичности, археографический уровень. Репринтные</w:t>
      </w:r>
    </w:p>
    <w:p w14:paraId="1232A833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переиздание книг 1920-х годов.</w:t>
      </w:r>
    </w:p>
    <w:p w14:paraId="3C6B6A32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Новый этап развития археографии в 1990-е годы. Постепенный рост</w:t>
      </w:r>
    </w:p>
    <w:p w14:paraId="7FD5C67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тематических сборников документов.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Многожанровость</w:t>
      </w:r>
      <w:proofErr w:type="spellEnd"/>
    </w:p>
    <w:p w14:paraId="472AEBCA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публикаций. Формирование крупных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публикаторских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и программ.</w:t>
      </w:r>
    </w:p>
    <w:p w14:paraId="54A47F45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Возобновление деятельности журнала «Исторический архив».</w:t>
      </w:r>
    </w:p>
    <w:p w14:paraId="45B3609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Информационный взрыв и кризис исторических интерпретаций конца </w:t>
      </w:r>
      <w:r w:rsidRPr="00C23AB3">
        <w:rPr>
          <w:rFonts w:ascii="Times New Roman" w:hAnsi="Times New Roman" w:cs="Times New Roman"/>
          <w:sz w:val="28"/>
          <w:szCs w:val="28"/>
        </w:rPr>
        <w:t>XX</w:t>
      </w:r>
    </w:p>
    <w:p w14:paraId="0D8C871A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века. Современный уровень развития археографии: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междисциплинарность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14:paraId="63279D8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опыты комплексных исследований. Дискуссии о предмете археографии.</w:t>
      </w:r>
    </w:p>
    <w:p w14:paraId="01D41167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«Социальная археография».</w:t>
      </w:r>
    </w:p>
    <w:p w14:paraId="3FAC5477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ТЕОРЕТИЧЕСКИЕ И МЕТОДИЧЕСКИЕ ОСНОВЫ</w:t>
      </w:r>
    </w:p>
    <w:p w14:paraId="51312DFA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СОВРЕМЕННОЙ АРХЕОГРАФИИ</w:t>
      </w:r>
    </w:p>
    <w:p w14:paraId="66BDAB02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теория археографии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5647BE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Структура археографии. Камеральная и полевая археография. Основные</w:t>
      </w:r>
    </w:p>
    <w:p w14:paraId="2A0AF999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археографические понятия.</w:t>
      </w:r>
    </w:p>
    <w:p w14:paraId="0216378E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Понятие научной публикации в археографии. Разграничение понятий</w:t>
      </w:r>
    </w:p>
    <w:p w14:paraId="295DF550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«публикация документа вообще» и «публикация документа в качестве</w:t>
      </w:r>
    </w:p>
    <w:p w14:paraId="1498D6C8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исторического источника». Оперативные (функциональные,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неар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46748388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хеографические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) и ретроспективные (археографические) публикации</w:t>
      </w:r>
    </w:p>
    <w:p w14:paraId="7EE6E02E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документов: общие черты и принципиальные различия. Признаки</w:t>
      </w:r>
    </w:p>
    <w:p w14:paraId="7A333480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археографической публикации.</w:t>
      </w:r>
    </w:p>
    <w:p w14:paraId="1972130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Археографическая база исторической науки как совокупность</w:t>
      </w:r>
    </w:p>
    <w:p w14:paraId="484FD49F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ретроспективно опубликованных источников. Ее соотношение с источниковой и</w:t>
      </w:r>
    </w:p>
    <w:p w14:paraId="399CA7A3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архивной базами.</w:t>
      </w:r>
    </w:p>
    <w:p w14:paraId="49D7E3D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Подготовка научной публикации исторических источников.</w:t>
      </w:r>
    </w:p>
    <w:p w14:paraId="7A4BAD54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Основные факторы, влияющие на выбор документов в качестве объектов</w:t>
      </w:r>
    </w:p>
    <w:p w14:paraId="444558A4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публикации: историографический, архивоведческий и источниковедческий.</w:t>
      </w:r>
    </w:p>
    <w:p w14:paraId="33665F6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Систематизация материала в публикациях. Факторы, влияющие на</w:t>
      </w:r>
    </w:p>
    <w:p w14:paraId="796795E3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размещение материала внутри публикации. Расположение отдельных</w:t>
      </w:r>
    </w:p>
    <w:p w14:paraId="15EE15A3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памятников в публикации: по хронологии, по темам, по происхождению, по</w:t>
      </w:r>
    </w:p>
    <w:p w14:paraId="69C0BE8B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географической принадлежности, по автору, по жанрам (при издании собраний</w:t>
      </w:r>
    </w:p>
    <w:p w14:paraId="225ABA68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сочинений) и т.д. Сочетание этих критериев, иерархические группировки.</w:t>
      </w:r>
    </w:p>
    <w:p w14:paraId="0DADEE7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с текстом как основа процесса научной публикации</w:t>
      </w:r>
    </w:p>
    <w:p w14:paraId="64A1238A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1) Предварительная работа публикатора: а). Постановка вопроса об</w:t>
      </w:r>
    </w:p>
    <w:p w14:paraId="14DD51B5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издании. б). Определение цели и задач публикации (круг будущих читателей,</w:t>
      </w:r>
    </w:p>
    <w:p w14:paraId="099447C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состав и объем комплекса материала, связанного с публикацией, основные</w:t>
      </w:r>
    </w:p>
    <w:p w14:paraId="18933C0C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критерии передачи текста и т.д.). в). Библиографические изыскания.</w:t>
      </w:r>
    </w:p>
    <w:p w14:paraId="63735127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2) Выявление материала: выявление памятников как таковых, в самом</w:t>
      </w:r>
    </w:p>
    <w:p w14:paraId="59FD393B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общем виде, и выявление источников текста. Понятие об источниках выявления</w:t>
      </w:r>
    </w:p>
    <w:p w14:paraId="62897422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 необходимость обследовать все источники выявления. Выявление материала в</w:t>
      </w:r>
    </w:p>
    <w:p w14:paraId="4E39252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более широких хронологических рамках, чем в планируемой публикации.</w:t>
      </w:r>
    </w:p>
    <w:p w14:paraId="01540D9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Особенности выявления материала для источников разных лет и эпох, а также в</w:t>
      </w:r>
    </w:p>
    <w:p w14:paraId="109AE07B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зависимости от назначения издания.</w:t>
      </w:r>
    </w:p>
    <w:p w14:paraId="20A29B1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3) Отбор материала для печати. Необходимость отбора материала.</w:t>
      </w:r>
    </w:p>
    <w:p w14:paraId="1925710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Принципы отбора, субъективность при отборе документов. Понятие о</w:t>
      </w:r>
    </w:p>
    <w:p w14:paraId="4C6CFDCE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репрезентативности отбора, критерии репрезентативности. Основания для</w:t>
      </w:r>
    </w:p>
    <w:p w14:paraId="0C51A024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повторной публикации (переиздании) материала.</w:t>
      </w:r>
    </w:p>
    <w:p w14:paraId="32794E36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4) Выбор источника текста. Комплекс источников текста: автограф,</w:t>
      </w:r>
    </w:p>
    <w:p w14:paraId="72BA2BE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предшествующие ему фиксации, авторские копии, неавторские копии. Понятие</w:t>
      </w:r>
    </w:p>
    <w:p w14:paraId="6B3254C4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авантексте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претекст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паралипомена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) - сумме источников текста,</w:t>
      </w:r>
    </w:p>
    <w:p w14:paraId="04EAD120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предшествующих подлиннику. Понятие об авторитетности экземпляра.</w:t>
      </w:r>
    </w:p>
    <w:p w14:paraId="3F657E15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Основной источник текста публикации (основной текст). Критерии выбора</w:t>
      </w:r>
    </w:p>
    <w:p w14:paraId="33A2D414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основного источника текста. Канонический текст.</w:t>
      </w:r>
    </w:p>
    <w:p w14:paraId="08AEE50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5) Изучение памятников. Решение проблем атрибуции. Критика текста, в</w:t>
      </w:r>
    </w:p>
    <w:p w14:paraId="3895D8C6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том числе классификация источников текста (иногда в виде генеалогического</w:t>
      </w:r>
    </w:p>
    <w:p w14:paraId="67A9EE7B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древа источников текста -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стеммы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), выявления авторских и неавторских</w:t>
      </w:r>
    </w:p>
    <w:p w14:paraId="7D2EDA9E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изменений в тексте.</w:t>
      </w:r>
    </w:p>
    <w:p w14:paraId="0985DBDC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6) Передача текста. </w:t>
      </w:r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 xml:space="preserve">А </w:t>
      </w:r>
      <w:r w:rsidRPr="00C23A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Критическая (научно-критическая) передача</w:t>
      </w:r>
    </w:p>
    <w:p w14:paraId="6F502F28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текста. Допустимые и недопустимые действия по передаче текста. Специфика</w:t>
      </w:r>
    </w:p>
    <w:p w14:paraId="722E001F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передачи русских текстов эпохи средневековья, нового и новейшего времени.</w:t>
      </w:r>
    </w:p>
    <w:p w14:paraId="69C7A95C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Текстуальные примечания при критической передаче текста. Недостатки</w:t>
      </w:r>
    </w:p>
    <w:p w14:paraId="2BB9114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критической передачи текста. Проблема реконструкции текста. </w:t>
      </w:r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 xml:space="preserve">Б </w:t>
      </w:r>
      <w:r w:rsidRPr="00C23AB3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</w:p>
    <w:p w14:paraId="75D7B47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Дипломатическая передача текста. Ее особенности. </w:t>
      </w:r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 xml:space="preserve">В </w:t>
      </w:r>
      <w:r w:rsidRPr="00C23A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Факсимильная передача</w:t>
      </w:r>
    </w:p>
    <w:p w14:paraId="6F34235B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текста. </w:t>
      </w:r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 xml:space="preserve">Г </w:t>
      </w:r>
      <w:r w:rsidRPr="00C23A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Сокращенная передача содержания документов, ее место и значение</w:t>
      </w:r>
    </w:p>
    <w:p w14:paraId="3E3D555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в археографических публикациях. Регесты. </w:t>
      </w:r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 xml:space="preserve">Д </w:t>
      </w:r>
      <w:r w:rsidRPr="00C23A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Переводы иноязычных текстов.</w:t>
      </w:r>
    </w:p>
    <w:p w14:paraId="51FED69F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Условия перевода текстов с языка оригинала при подготовке научного издания.</w:t>
      </w:r>
    </w:p>
    <w:p w14:paraId="387C759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Выбор способа подачи иноязычных текстов.</w:t>
      </w:r>
    </w:p>
    <w:p w14:paraId="19B7136B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Научно-справочный аппарат публикации.</w:t>
      </w:r>
    </w:p>
    <w:p w14:paraId="1F70BE40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Зависимость состава и полноты научно-справочного аппарата от типа</w:t>
      </w:r>
    </w:p>
    <w:p w14:paraId="433F5093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документальной публикации. Последовательность составления его отдельных</w:t>
      </w:r>
    </w:p>
    <w:p w14:paraId="6F030180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частей.</w:t>
      </w:r>
    </w:p>
    <w:p w14:paraId="615D6D21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Информационный инструментарий публикации. 1 - Заглавие публикации:</w:t>
      </w:r>
    </w:p>
    <w:p w14:paraId="58307EE7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состав и требования к составлению заглавия. 2 - Археографическое оформление</w:t>
      </w:r>
    </w:p>
    <w:p w14:paraId="57813DAE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документов: заголовки и легенды. Общая схема заголовка: что - кто - кому - о</w:t>
      </w:r>
    </w:p>
    <w:p w14:paraId="14282D48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чем сообщает, дата составления документа. Краткий и пространный заголовок.</w:t>
      </w:r>
    </w:p>
    <w:p w14:paraId="645DDA4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Легенда - комплекс сведений о месте хранения экземпляра, его подлинности,</w:t>
      </w:r>
    </w:p>
    <w:p w14:paraId="7F8CB02F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копийности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, способе воспроизведения текста в оригинале, степени сохранности,</w:t>
      </w:r>
    </w:p>
    <w:p w14:paraId="534FF0B6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прежних публикациях. 3 - Научно-справочный аппарат публикации: а -</w:t>
      </w:r>
    </w:p>
    <w:p w14:paraId="3CD256DA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Предисловие (историческая и археографическая части); б - Примечания по</w:t>
      </w:r>
    </w:p>
    <w:p w14:paraId="6C5AAFC6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содержанию (комментарий) - объяснение фактов, дополнение данных</w:t>
      </w:r>
    </w:p>
    <w:p w14:paraId="6E16432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источника, исправление ошибки источника, отсылка к литературе; в -</w:t>
      </w:r>
    </w:p>
    <w:p w14:paraId="671C061D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Указатели: имен, географических названий, и др. Другие элементы научно-</w:t>
      </w:r>
    </w:p>
    <w:p w14:paraId="39236E9C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справочного аппарата: содержание (оглавление), словари, таблицы, хроники,</w:t>
      </w:r>
    </w:p>
    <w:p w14:paraId="1F573BFA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приложения.</w:t>
      </w:r>
    </w:p>
    <w:p w14:paraId="70A4AF79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Список сокращений; перечень публикуемых документов; перечень</w:t>
      </w:r>
    </w:p>
    <w:p w14:paraId="78ECA3FF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выявленных, но не опубликованных документов; оглавление; библиография;</w:t>
      </w:r>
    </w:p>
    <w:p w14:paraId="295C7555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приложения; иллюстрации. Основные приемы и методы их составления,</w:t>
      </w:r>
    </w:p>
    <w:p w14:paraId="5B0E15EB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назначение и место в издании.</w:t>
      </w:r>
    </w:p>
    <w:p w14:paraId="466BC29F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Археографические знаки.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Обозначение ими: - качеств текста, - качеств</w:t>
      </w:r>
    </w:p>
    <w:p w14:paraId="2F1616F8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носителя, - источника текста, - действия археографа. Отсутствие общепринятой</w:t>
      </w:r>
    </w:p>
    <w:p w14:paraId="7D7BED53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системы археографических знаков. Отечественная традиция обозначения</w:t>
      </w:r>
    </w:p>
    <w:p w14:paraId="164C8310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археографическими знаками: - внесенных археографом в текст раскрытий</w:t>
      </w:r>
    </w:p>
    <w:p w14:paraId="104CC4AC" w14:textId="77777777" w:rsidR="00C23AB3" w:rsidRP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сокращений, предполагаемого прочтения; - непрочтенных и утраченных мест; -</w:t>
      </w:r>
    </w:p>
    <w:p w14:paraId="6C21B560" w14:textId="215337D1" w:rsidR="00C23AB3" w:rsidRDefault="00C23AB3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опущения, сделанные публикатором; и др.</w:t>
      </w:r>
    </w:p>
    <w:p w14:paraId="10911CE1" w14:textId="77777777" w:rsidR="00E41A48" w:rsidRPr="00C23AB3" w:rsidRDefault="00E41A48" w:rsidP="00E4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381B3C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ОЦЕНКИ РЕЗУЛЬТАТОВ ЭКЗАМЕНА</w:t>
      </w:r>
    </w:p>
    <w:p w14:paraId="3D0B01F5" w14:textId="3CFEC402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Буквенная система оценки учебных достижений</w:t>
      </w:r>
      <w:r w:rsidR="00E41A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обучающихся, соответствующая цифровому эквиваленту</w:t>
      </w:r>
      <w:r w:rsidR="00E41A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proofErr w:type="spellStart"/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четырехбалльной</w:t>
      </w:r>
      <w:proofErr w:type="spellEnd"/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системе</w:t>
      </w:r>
    </w:p>
    <w:p w14:paraId="3C1EE8C5" w14:textId="7B935893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Оценка по</w:t>
      </w:r>
      <w:r w:rsidR="00E41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>буквенной</w:t>
      </w:r>
      <w:r w:rsidR="00E41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>системе</w:t>
      </w:r>
    </w:p>
    <w:p w14:paraId="560E50BB" w14:textId="3C71FE60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Цифровой</w:t>
      </w:r>
      <w:r w:rsidR="00E41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>эквивалент</w:t>
      </w:r>
      <w:r w:rsidR="00E41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="00E41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>%-</w:t>
      </w:r>
      <w:proofErr w:type="spellStart"/>
      <w:r w:rsidRPr="00C23AB3">
        <w:rPr>
          <w:rFonts w:ascii="Times New Roman" w:hAnsi="Times New Roman" w:cs="Times New Roman"/>
          <w:sz w:val="24"/>
          <w:szCs w:val="24"/>
          <w:lang w:val="ru-RU"/>
        </w:rPr>
        <w:t>ное</w:t>
      </w:r>
      <w:proofErr w:type="spellEnd"/>
      <w:r w:rsidR="00E41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</w:p>
    <w:p w14:paraId="148DB2F0" w14:textId="39C9A1CD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Оценка по</w:t>
      </w:r>
      <w:r w:rsidR="00E41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>традиционной</w:t>
      </w:r>
      <w:r w:rsidR="00E41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>системе</w:t>
      </w:r>
    </w:p>
    <w:p w14:paraId="1B165A49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А 4,0 95-100 Отлично</w:t>
      </w:r>
    </w:p>
    <w:p w14:paraId="439265BB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А- 3,67 90-94</w:t>
      </w:r>
    </w:p>
    <w:p w14:paraId="62558E26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В+ 3,33 85-89 Хорошо</w:t>
      </w:r>
    </w:p>
    <w:p w14:paraId="073B322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В 3,0 80-84</w:t>
      </w:r>
    </w:p>
    <w:p w14:paraId="04FEEC2A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В- 2,67 75-79</w:t>
      </w:r>
    </w:p>
    <w:p w14:paraId="42B6C85F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С+ 2,33 70-74 Удовлетворительно</w:t>
      </w:r>
    </w:p>
    <w:p w14:paraId="7931B86E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С 2,0 65-69</w:t>
      </w:r>
    </w:p>
    <w:p w14:paraId="037D3E97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С- 1,67 60-64</w:t>
      </w:r>
    </w:p>
    <w:p w14:paraId="76D6C63F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</w:rPr>
        <w:t>D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>+ 1,33 55-59</w:t>
      </w:r>
    </w:p>
    <w:p w14:paraId="28806336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</w:rPr>
        <w:t>D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 xml:space="preserve"> 1,0 50-54</w:t>
      </w:r>
    </w:p>
    <w:p w14:paraId="606AE01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</w:rPr>
        <w:t>F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 xml:space="preserve"> 0 0-49 Неудовлетворительно</w:t>
      </w:r>
    </w:p>
    <w:p w14:paraId="7F22B0A8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Критерии оценки знаний обучающихся:</w:t>
      </w:r>
    </w:p>
    <w:p w14:paraId="70E01DFB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«Отлично» – в ответе полностью раскрыт вопрос и при изложении</w:t>
      </w:r>
    </w:p>
    <w:p w14:paraId="60EB174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вопроса: представлены суждения о причинно-следственных связях</w:t>
      </w:r>
    </w:p>
    <w:p w14:paraId="35E7CFD6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исторических событий; названы характерные, существенные черты</w:t>
      </w:r>
    </w:p>
    <w:p w14:paraId="191D199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исторических событий и явлений; объяснен смысл, значение важнейших</w:t>
      </w:r>
    </w:p>
    <w:p w14:paraId="0C6A7478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исторических событий и понятий; использован учебный и дополнительный</w:t>
      </w:r>
    </w:p>
    <w:p w14:paraId="6B02DA2F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материал; творчески представлена собственная точка зрения по</w:t>
      </w:r>
    </w:p>
    <w:p w14:paraId="67793EEC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рассматриваемому вопросу;</w:t>
      </w:r>
    </w:p>
    <w:p w14:paraId="316FDBB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«Хорошо» - основное содержание материала раскрыто, в основном</w:t>
      </w:r>
    </w:p>
    <w:p w14:paraId="2B4C0E16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правильно даны определения, понятия, но при в ответе допущены</w:t>
      </w:r>
    </w:p>
    <w:p w14:paraId="1FC53457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неточности, нарушена последовательность изложения, не даны оценки</w:t>
      </w:r>
    </w:p>
    <w:p w14:paraId="6B75B8FB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описываемых исторических событий (в том числе противоположные),</w:t>
      </w:r>
    </w:p>
    <w:p w14:paraId="1E466B0C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изложенные в исторической литературе, в ответе присутствуют общие</w:t>
      </w:r>
    </w:p>
    <w:p w14:paraId="0E857A9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выводы;</w:t>
      </w:r>
    </w:p>
    <w:p w14:paraId="31BB9991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>«Удовлетворительно» - ответ представлен формально, схематично, на</w:t>
      </w:r>
    </w:p>
    <w:p w14:paraId="04FF0C7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уровне общих положений учебника, не определено и не объяснено</w:t>
      </w:r>
    </w:p>
    <w:p w14:paraId="478D30CE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аргументированно свое отношение и оценка наиболее значительных</w:t>
      </w:r>
    </w:p>
    <w:p w14:paraId="0E961BF1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событий и личностей в вопросе; освоен программный материал не менее</w:t>
      </w:r>
    </w:p>
    <w:p w14:paraId="2FBA9C8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чем на 50 процентов, допущены неточности и непринципиальные ошибки;</w:t>
      </w:r>
    </w:p>
    <w:p w14:paraId="2512E44C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«Неудовлетворительно» - отсутствует ответ по существу вопроса, или</w:t>
      </w:r>
    </w:p>
    <w:p w14:paraId="60CCEC8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дан ответ совершенно на другой вопрос; в ответе имеются пробелы в</w:t>
      </w:r>
    </w:p>
    <w:p w14:paraId="309A1A35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знании основного материала, предусмотренного программой; в ответах</w:t>
      </w:r>
    </w:p>
    <w:p w14:paraId="22EC3B12" w14:textId="4F80F154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допускались принципиальные ошибки.</w:t>
      </w:r>
    </w:p>
    <w:p w14:paraId="20B703CD" w14:textId="77777777" w:rsidR="00E41A48" w:rsidRPr="00C23AB3" w:rsidRDefault="00E41A48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40B798" w14:textId="2819929C"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РЕКОМЕНДУЕМАЯ</w:t>
      </w:r>
      <w:r w:rsidR="00E41A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 ДЛЯ</w:t>
      </w:r>
      <w:r w:rsidR="00E41A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ПОДГОТОВКИ К ЭКЗАМЕНУ</w:t>
      </w:r>
    </w:p>
    <w:p w14:paraId="781A3AEB" w14:textId="77777777" w:rsidR="00E41A48" w:rsidRPr="00C23AB3" w:rsidRDefault="00E41A48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D02054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Козлов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В.П.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Российская археография в конце ХҮІІІ – первой четверти ХІХ века.</w:t>
      </w:r>
    </w:p>
    <w:p w14:paraId="2A7515C0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М::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РГГУ,1999. - 416 с.</w:t>
      </w:r>
    </w:p>
    <w:p w14:paraId="68D03B7E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Козлов В.П. Основы теоретической и прикладной археографии. –</w:t>
      </w:r>
    </w:p>
    <w:p w14:paraId="17873B53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М::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РОССПЭН,2008. -248 с.</w:t>
      </w:r>
    </w:p>
    <w:p w14:paraId="39FB9DDE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Королев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Г.И.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Археография: Учеб. пособие. – М.: РГГУ, 1996.</w:t>
      </w:r>
    </w:p>
    <w:p w14:paraId="04E428C4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Степанский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А.Д. Археография отечественной истории ХХ в.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М::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РГГУ,2004.</w:t>
      </w:r>
    </w:p>
    <w:p w14:paraId="3FFC95E2" w14:textId="77777777"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Сборник нормативно-правовых актов, научно методических документов в</w:t>
      </w:r>
    </w:p>
    <w:p w14:paraId="580EDF29" w14:textId="77777777" w:rsidR="00C23AB3" w:rsidRPr="00084E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4EB3">
        <w:rPr>
          <w:rFonts w:ascii="Times New Roman" w:hAnsi="Times New Roman" w:cs="Times New Roman"/>
          <w:sz w:val="28"/>
          <w:szCs w:val="28"/>
          <w:lang w:val="ru-RU"/>
        </w:rPr>
        <w:t xml:space="preserve">области архивного дела </w:t>
      </w:r>
      <w:proofErr w:type="gramStart"/>
      <w:r w:rsidRPr="00084EB3">
        <w:rPr>
          <w:rFonts w:ascii="Times New Roman" w:hAnsi="Times New Roman" w:cs="Times New Roman"/>
          <w:sz w:val="28"/>
          <w:szCs w:val="28"/>
          <w:lang w:val="ru-RU"/>
        </w:rPr>
        <w:t>1998-2001</w:t>
      </w:r>
      <w:proofErr w:type="gramEnd"/>
      <w:r w:rsidRPr="00084EB3">
        <w:rPr>
          <w:rFonts w:ascii="Times New Roman" w:hAnsi="Times New Roman" w:cs="Times New Roman"/>
          <w:sz w:val="28"/>
          <w:szCs w:val="28"/>
          <w:lang w:val="ru-RU"/>
        </w:rPr>
        <w:t>. Алматы., 2007.</w:t>
      </w:r>
    </w:p>
    <w:p w14:paraId="4D93FC7D" w14:textId="77777777" w:rsidR="00E43DB2" w:rsidRPr="00C23AB3" w:rsidRDefault="00C23AB3" w:rsidP="00C23AB3">
      <w:pPr>
        <w:rPr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Шумейко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М.Ф.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Археография: курс лекции. – Минск: БГУ, 2005. – 431 с__</w:t>
      </w:r>
    </w:p>
    <w:sectPr w:rsidR="00E43DB2" w:rsidRPr="00C23AB3" w:rsidSect="00E43D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AB3"/>
    <w:rsid w:val="00084EB3"/>
    <w:rsid w:val="00C23AB3"/>
    <w:rsid w:val="00C90D3B"/>
    <w:rsid w:val="00E41A48"/>
    <w:rsid w:val="00E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C123"/>
  <w15:docId w15:val="{A8C9665C-C3F0-474C-AADC-361463D0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4</cp:revision>
  <dcterms:created xsi:type="dcterms:W3CDTF">2021-01-26T05:07:00Z</dcterms:created>
  <dcterms:modified xsi:type="dcterms:W3CDTF">2021-12-21T04:22:00Z</dcterms:modified>
</cp:coreProperties>
</file>